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5A932" w14:textId="50840E42" w:rsidR="005A7A3D" w:rsidRDefault="001C1733" w:rsidP="005A7A3D">
      <w:pPr>
        <w:tabs>
          <w:tab w:val="left" w:pos="680"/>
        </w:tabs>
        <w:spacing w:after="0" w:line="360" w:lineRule="auto"/>
        <w:jc w:val="both"/>
        <w:rPr>
          <w:rFonts w:ascii="Times New Roman" w:hAnsi="Times New Roman"/>
          <w:sz w:val="24"/>
          <w:szCs w:val="24"/>
        </w:rPr>
      </w:pPr>
      <w:r>
        <w:rPr>
          <w:b/>
          <w:i/>
        </w:rPr>
        <w:tab/>
      </w:r>
      <w:r w:rsidR="005A7A3D">
        <w:rPr>
          <w:b/>
          <w:i/>
        </w:rPr>
        <w:t>Information on the procedure for admission and education of children and students of preschool and school age from Ukraine in Bulgarian state and municipal kindergartens and schools:</w:t>
      </w:r>
      <w:r w:rsidR="005A7A3D">
        <w:rPr>
          <w:rFonts w:ascii="Times New Roman" w:hAnsi="Times New Roman"/>
          <w:b/>
          <w:i/>
          <w:sz w:val="24"/>
        </w:rPr>
        <w:t xml:space="preserve"> </w:t>
      </w:r>
    </w:p>
    <w:p w14:paraId="17A89C43" w14:textId="77777777" w:rsidR="005A7A3D" w:rsidRDefault="005A7A3D" w:rsidP="005A7A3D">
      <w:pPr>
        <w:spacing w:after="0" w:line="360" w:lineRule="auto"/>
        <w:ind w:firstLine="680"/>
        <w:jc w:val="both"/>
        <w:rPr>
          <w:rFonts w:ascii="Times New Roman" w:hAnsi="Times New Roman"/>
          <w:sz w:val="24"/>
          <w:szCs w:val="24"/>
        </w:rPr>
      </w:pPr>
      <w:r>
        <w:rPr>
          <w:rFonts w:ascii="Times New Roman" w:hAnsi="Times New Roman"/>
          <w:sz w:val="24"/>
        </w:rPr>
        <w:t>1. Applications for admission and education of children and students of preschool and school age from Ukraine in Bulgarian state and municipal kindergartens and schools are to be submitted to the 28 regional departments of education (RDEs) in the regional cities in the country.</w:t>
      </w:r>
    </w:p>
    <w:p w14:paraId="3A7F798D" w14:textId="77777777" w:rsidR="005A7A3D" w:rsidRDefault="005A7A3D" w:rsidP="005A7A3D">
      <w:pPr>
        <w:spacing w:after="0" w:line="360" w:lineRule="auto"/>
        <w:ind w:firstLine="680"/>
        <w:jc w:val="both"/>
        <w:rPr>
          <w:rFonts w:ascii="Times New Roman" w:hAnsi="Times New Roman"/>
          <w:sz w:val="24"/>
          <w:szCs w:val="24"/>
        </w:rPr>
      </w:pPr>
      <w:r>
        <w:rPr>
          <w:rFonts w:ascii="Times New Roman" w:hAnsi="Times New Roman"/>
          <w:sz w:val="24"/>
        </w:rPr>
        <w:t>2. Applications are accepted at the RDE office or at the e-mail address indicated on the RDE website, to which the parent/guardian/custodian/representative of the child or student can submit an online application for admission in state and municipal kindergartens and schools.</w:t>
      </w:r>
    </w:p>
    <w:p w14:paraId="4766ED70" w14:textId="77777777" w:rsidR="005A7A3D" w:rsidRDefault="005A7A3D" w:rsidP="005A7A3D">
      <w:pPr>
        <w:spacing w:after="0" w:line="360" w:lineRule="auto"/>
        <w:ind w:firstLine="680"/>
        <w:jc w:val="both"/>
        <w:rPr>
          <w:rFonts w:ascii="Times New Roman" w:hAnsi="Times New Roman"/>
          <w:sz w:val="24"/>
          <w:szCs w:val="24"/>
        </w:rPr>
      </w:pPr>
      <w:r>
        <w:rPr>
          <w:rFonts w:ascii="Times New Roman" w:hAnsi="Times New Roman"/>
          <w:sz w:val="24"/>
        </w:rPr>
        <w:t>3. Visibly published on the website of the RDE are:</w:t>
      </w:r>
    </w:p>
    <w:p w14:paraId="52AFCC03" w14:textId="77777777" w:rsidR="005A7A3D" w:rsidRDefault="005A7A3D" w:rsidP="005A7A3D">
      <w:pPr>
        <w:spacing w:after="0" w:line="360" w:lineRule="auto"/>
        <w:ind w:firstLine="680"/>
        <w:jc w:val="both"/>
        <w:rPr>
          <w:rFonts w:ascii="Times New Roman" w:hAnsi="Times New Roman"/>
          <w:sz w:val="24"/>
          <w:szCs w:val="24"/>
        </w:rPr>
      </w:pPr>
      <w:r>
        <w:rPr>
          <w:rFonts w:ascii="Times New Roman" w:hAnsi="Times New Roman"/>
          <w:sz w:val="24"/>
        </w:rPr>
        <w:t>- sample application from the parent/guardian/trustee/representative of the child or student (Annex);</w:t>
      </w:r>
    </w:p>
    <w:p w14:paraId="3D325F43" w14:textId="77777777" w:rsidR="005A7A3D" w:rsidRDefault="005A7A3D" w:rsidP="005A7A3D">
      <w:pPr>
        <w:spacing w:after="0" w:line="360" w:lineRule="auto"/>
        <w:ind w:firstLine="680"/>
        <w:jc w:val="both"/>
        <w:rPr>
          <w:rFonts w:ascii="Times New Roman" w:hAnsi="Times New Roman"/>
          <w:sz w:val="24"/>
          <w:szCs w:val="24"/>
        </w:rPr>
      </w:pPr>
      <w:r>
        <w:rPr>
          <w:rFonts w:ascii="Times New Roman" w:hAnsi="Times New Roman"/>
          <w:sz w:val="24"/>
        </w:rPr>
        <w:t>- telephone number of a RDE expert, fluent in English and/or Russian, who will provide additional information if necessary regarding the admission and education of children and students in state and municipal kindergartens and schools.</w:t>
      </w:r>
    </w:p>
    <w:p w14:paraId="507D74D1" w14:textId="77777777" w:rsidR="005A7A3D" w:rsidRDefault="005A7A3D" w:rsidP="005A7A3D">
      <w:pPr>
        <w:spacing w:after="0" w:line="360" w:lineRule="auto"/>
        <w:ind w:firstLine="680"/>
        <w:jc w:val="both"/>
        <w:rPr>
          <w:rFonts w:ascii="Times New Roman" w:hAnsi="Times New Roman"/>
          <w:sz w:val="24"/>
          <w:szCs w:val="24"/>
        </w:rPr>
      </w:pPr>
      <w:r>
        <w:rPr>
          <w:rFonts w:ascii="Times New Roman" w:hAnsi="Times New Roman"/>
          <w:sz w:val="24"/>
        </w:rPr>
        <w:t>4. The referral of children and students of preschool and school age from Ukraine for admission and education in state and municipal kindergartens and schools is to be carried out after:</w:t>
      </w:r>
    </w:p>
    <w:p w14:paraId="77F749D8" w14:textId="77777777" w:rsidR="005A7A3D" w:rsidRDefault="005A7A3D" w:rsidP="005A7A3D">
      <w:pPr>
        <w:spacing w:after="0" w:line="360" w:lineRule="auto"/>
        <w:ind w:firstLine="680"/>
        <w:jc w:val="both"/>
        <w:rPr>
          <w:rFonts w:ascii="Times New Roman" w:hAnsi="Times New Roman"/>
          <w:sz w:val="24"/>
          <w:szCs w:val="24"/>
        </w:rPr>
      </w:pPr>
      <w:r>
        <w:rPr>
          <w:rFonts w:ascii="Times New Roman" w:hAnsi="Times New Roman"/>
          <w:sz w:val="24"/>
        </w:rPr>
        <w:t>- protection status has been granted;</w:t>
      </w:r>
    </w:p>
    <w:p w14:paraId="64D8CE17" w14:textId="77777777" w:rsidR="005A7A3D" w:rsidRDefault="005A7A3D" w:rsidP="005A7A3D">
      <w:pPr>
        <w:spacing w:after="0" w:line="360" w:lineRule="auto"/>
        <w:ind w:firstLine="680"/>
        <w:jc w:val="both"/>
        <w:rPr>
          <w:rFonts w:ascii="Times New Roman" w:hAnsi="Times New Roman"/>
          <w:sz w:val="24"/>
          <w:szCs w:val="24"/>
        </w:rPr>
      </w:pPr>
      <w:r>
        <w:rPr>
          <w:rFonts w:ascii="Times New Roman" w:hAnsi="Times New Roman"/>
          <w:sz w:val="24"/>
        </w:rPr>
        <w:t>- personal number of a foreigner (PNF) has been provided to the child or student, has been entered in the registration card of the parent/guardian/custodian/representative of the child or student, if the child or student is under 14 years of age, or respectively has been entered in a separate registration card – for students over 14 years of age.</w:t>
      </w:r>
    </w:p>
    <w:p w14:paraId="6C673479" w14:textId="77777777" w:rsidR="005A7A3D" w:rsidRDefault="005A7A3D" w:rsidP="005A7A3D">
      <w:pPr>
        <w:spacing w:after="0" w:line="360" w:lineRule="auto"/>
        <w:ind w:firstLine="680"/>
        <w:jc w:val="both"/>
        <w:rPr>
          <w:rFonts w:ascii="Times New Roman" w:hAnsi="Times New Roman"/>
          <w:sz w:val="24"/>
          <w:szCs w:val="24"/>
        </w:rPr>
      </w:pPr>
      <w:r>
        <w:rPr>
          <w:rFonts w:ascii="Times New Roman" w:hAnsi="Times New Roman"/>
          <w:sz w:val="24"/>
        </w:rPr>
        <w:t>5. The enrollment of children and students of preschool and school age from Ukraine for education in state and municipal kindergartens and schools can be done after:</w:t>
      </w:r>
    </w:p>
    <w:p w14:paraId="4E550A48" w14:textId="77777777" w:rsidR="005A7A3D" w:rsidRDefault="005A7A3D" w:rsidP="005A7A3D">
      <w:pPr>
        <w:spacing w:after="0" w:line="360" w:lineRule="auto"/>
        <w:ind w:firstLine="680"/>
        <w:jc w:val="both"/>
        <w:rPr>
          <w:rFonts w:ascii="Times New Roman" w:hAnsi="Times New Roman"/>
          <w:sz w:val="24"/>
          <w:szCs w:val="24"/>
        </w:rPr>
      </w:pPr>
      <w:r>
        <w:rPr>
          <w:rFonts w:ascii="Times New Roman" w:hAnsi="Times New Roman"/>
          <w:sz w:val="24"/>
        </w:rPr>
        <w:t>- the child or the student has been referred by the head of the RDE for admission and education in the respective kindergarten or school;</w:t>
      </w:r>
    </w:p>
    <w:p w14:paraId="2F783D9B" w14:textId="77777777" w:rsidR="005A7A3D" w:rsidRDefault="005A7A3D" w:rsidP="005A7A3D">
      <w:pPr>
        <w:spacing w:after="0" w:line="360" w:lineRule="auto"/>
        <w:ind w:firstLine="680"/>
        <w:jc w:val="both"/>
        <w:rPr>
          <w:rFonts w:ascii="Times New Roman" w:hAnsi="Times New Roman"/>
          <w:sz w:val="24"/>
          <w:szCs w:val="24"/>
        </w:rPr>
      </w:pPr>
      <w:r>
        <w:rPr>
          <w:rFonts w:ascii="Times New Roman" w:hAnsi="Times New Roman"/>
          <w:sz w:val="24"/>
        </w:rPr>
        <w:t>- a medical record of the child or student according to the requirements of the Ministry of Health has been submitted to the kindergarten or the school;</w:t>
      </w:r>
    </w:p>
    <w:p w14:paraId="32E027CB" w14:textId="77777777" w:rsidR="005A7A3D" w:rsidRDefault="005A7A3D" w:rsidP="005A7A3D">
      <w:pPr>
        <w:spacing w:after="0" w:line="360" w:lineRule="auto"/>
        <w:ind w:firstLine="680"/>
        <w:jc w:val="both"/>
        <w:rPr>
          <w:rFonts w:ascii="Times New Roman" w:hAnsi="Times New Roman"/>
          <w:sz w:val="24"/>
          <w:szCs w:val="24"/>
        </w:rPr>
      </w:pPr>
      <w:r>
        <w:rPr>
          <w:rFonts w:ascii="Times New Roman" w:hAnsi="Times New Roman"/>
          <w:sz w:val="24"/>
        </w:rPr>
        <w:t xml:space="preserve">- an interview has been conducted and the child or student has been referred to a certain preschool group of compulsory preschool education or to a certain grade of school education, if the child or the student does not have a document for completed grade, stage or degree of </w:t>
      </w:r>
      <w:r>
        <w:rPr>
          <w:rFonts w:ascii="Times New Roman" w:hAnsi="Times New Roman"/>
          <w:sz w:val="24"/>
        </w:rPr>
        <w:lastRenderedPageBreak/>
        <w:t>education, according to Ordinance No. 3 of 06.04.2017 on the terms and conditions for admission and education of persons seeking or having been granted international protection (promulgated, SG, issue 32 of 21.04.2017)</w:t>
      </w:r>
    </w:p>
    <w:p w14:paraId="5C637155" w14:textId="77777777" w:rsidR="005A7A3D" w:rsidRDefault="005A7A3D" w:rsidP="005A7A3D">
      <w:pPr>
        <w:spacing w:after="0" w:line="360" w:lineRule="auto"/>
        <w:ind w:firstLine="680"/>
        <w:jc w:val="both"/>
        <w:rPr>
          <w:rFonts w:ascii="Times New Roman" w:hAnsi="Times New Roman"/>
          <w:sz w:val="24"/>
          <w:szCs w:val="24"/>
        </w:rPr>
      </w:pPr>
      <w:r>
        <w:rPr>
          <w:rFonts w:ascii="Times New Roman" w:hAnsi="Times New Roman"/>
          <w:sz w:val="24"/>
        </w:rPr>
        <w:t>6. After enrolling the child or student in a certain group at the kindergarten or a certain class at the school, the principal is to provide:</w:t>
      </w:r>
    </w:p>
    <w:p w14:paraId="6DFFBADE" w14:textId="77777777" w:rsidR="005A7A3D" w:rsidRDefault="005A7A3D" w:rsidP="005A7A3D">
      <w:pPr>
        <w:spacing w:after="0" w:line="360" w:lineRule="auto"/>
        <w:ind w:firstLine="680"/>
        <w:jc w:val="both"/>
        <w:rPr>
          <w:rFonts w:ascii="Times New Roman" w:hAnsi="Times New Roman"/>
          <w:sz w:val="24"/>
          <w:szCs w:val="24"/>
        </w:rPr>
      </w:pPr>
      <w:r>
        <w:rPr>
          <w:rFonts w:ascii="Times New Roman" w:hAnsi="Times New Roman"/>
          <w:sz w:val="24"/>
        </w:rPr>
        <w:t xml:space="preserve">- additional training in Bulgarian as a foreign language; </w:t>
      </w:r>
    </w:p>
    <w:p w14:paraId="06B0D38F" w14:textId="77777777" w:rsidR="005A7A3D" w:rsidRDefault="005A7A3D" w:rsidP="005A7A3D">
      <w:pPr>
        <w:spacing w:after="0" w:line="360" w:lineRule="auto"/>
        <w:ind w:firstLine="680"/>
        <w:jc w:val="both"/>
        <w:rPr>
          <w:rFonts w:ascii="Times New Roman" w:hAnsi="Times New Roman"/>
          <w:sz w:val="24"/>
          <w:szCs w:val="24"/>
        </w:rPr>
      </w:pPr>
      <w:r>
        <w:rPr>
          <w:rFonts w:ascii="Times New Roman" w:hAnsi="Times New Roman"/>
          <w:sz w:val="24"/>
        </w:rPr>
        <w:t>- psychological support, if necessary, as well as other activities for the general personal development support of the children and students studying in the respective kindergarten or school;</w:t>
      </w:r>
    </w:p>
    <w:p w14:paraId="48B0C0A2" w14:textId="77777777" w:rsidR="005A7A3D" w:rsidRDefault="005A7A3D" w:rsidP="005A7A3D">
      <w:pPr>
        <w:spacing w:after="0" w:line="360" w:lineRule="auto"/>
        <w:ind w:firstLine="680"/>
        <w:jc w:val="both"/>
        <w:rPr>
          <w:rFonts w:ascii="Times New Roman" w:hAnsi="Times New Roman"/>
          <w:sz w:val="24"/>
          <w:szCs w:val="24"/>
        </w:rPr>
      </w:pPr>
      <w:r>
        <w:rPr>
          <w:rFonts w:ascii="Times New Roman" w:hAnsi="Times New Roman"/>
          <w:sz w:val="24"/>
        </w:rPr>
        <w:t xml:space="preserve">- additional personal development support, if necessary, of the children and students studying in the respective kindergarten or school, including resource support for children and students with special educational needs. </w:t>
      </w:r>
    </w:p>
    <w:p w14:paraId="3FDADCB8" w14:textId="77777777" w:rsidR="005A7A3D" w:rsidRDefault="005A7A3D" w:rsidP="005A7A3D">
      <w:pPr>
        <w:spacing w:after="0" w:line="360" w:lineRule="auto"/>
        <w:ind w:firstLine="680"/>
        <w:jc w:val="both"/>
        <w:rPr>
          <w:rFonts w:ascii="Times New Roman" w:hAnsi="Times New Roman"/>
          <w:sz w:val="24"/>
          <w:szCs w:val="24"/>
        </w:rPr>
      </w:pPr>
      <w:r>
        <w:rPr>
          <w:rFonts w:ascii="Times New Roman" w:hAnsi="Times New Roman"/>
          <w:sz w:val="24"/>
        </w:rPr>
        <w:t>In order to assess the individual needs of children and students and to provide resource support to children and students with special educational needs, the principal of the kindergarten or school may seek assistance from the regional centers to support the process of inclusive education.</w:t>
      </w:r>
    </w:p>
    <w:p w14:paraId="4A525ED4" w14:textId="77777777" w:rsidR="005A7A3D" w:rsidRDefault="005A7A3D" w:rsidP="005A7A3D">
      <w:pPr>
        <w:spacing w:after="0" w:line="360" w:lineRule="auto"/>
        <w:ind w:firstLine="680"/>
        <w:jc w:val="both"/>
        <w:rPr>
          <w:rFonts w:ascii="Times New Roman" w:hAnsi="Times New Roman"/>
          <w:sz w:val="24"/>
          <w:szCs w:val="24"/>
        </w:rPr>
      </w:pPr>
      <w:r>
        <w:rPr>
          <w:rFonts w:ascii="Times New Roman" w:hAnsi="Times New Roman"/>
          <w:sz w:val="24"/>
        </w:rPr>
        <w:t xml:space="preserve">Attached to this brochure is a </w:t>
      </w:r>
      <w:r>
        <w:rPr>
          <w:rFonts w:ascii="Times New Roman" w:hAnsi="Times New Roman"/>
          <w:i/>
          <w:iCs/>
          <w:sz w:val="24"/>
        </w:rPr>
        <w:t>sample application</w:t>
      </w:r>
      <w:r>
        <w:rPr>
          <w:rFonts w:ascii="Times New Roman" w:hAnsi="Times New Roman"/>
          <w:sz w:val="24"/>
        </w:rPr>
        <w:t xml:space="preserve"> for admission of children and students seeking or having been granted international or temporary protection in a Bulgarian kindergarten or school and the </w:t>
      </w:r>
      <w:r>
        <w:rPr>
          <w:rFonts w:ascii="Times New Roman" w:hAnsi="Times New Roman"/>
          <w:i/>
          <w:iCs/>
          <w:sz w:val="24"/>
        </w:rPr>
        <w:t>contact information</w:t>
      </w:r>
      <w:r>
        <w:rPr>
          <w:rFonts w:ascii="Times New Roman" w:hAnsi="Times New Roman"/>
          <w:sz w:val="24"/>
        </w:rPr>
        <w:t xml:space="preserve"> of the 28 RDEs.</w:t>
      </w:r>
    </w:p>
    <w:p w14:paraId="4D066FFC" w14:textId="28BACCA9" w:rsidR="008F4ECA" w:rsidRPr="00252BF7" w:rsidRDefault="008F4ECA" w:rsidP="00A7288E">
      <w:pPr>
        <w:spacing w:after="0" w:line="240" w:lineRule="auto"/>
        <w:jc w:val="both"/>
        <w:rPr>
          <w:rFonts w:ascii="Times New Roman" w:hAnsi="Times New Roman"/>
          <w:sz w:val="24"/>
          <w:szCs w:val="24"/>
        </w:rPr>
      </w:pPr>
    </w:p>
    <w:p w14:paraId="0B0303CC" w14:textId="77777777" w:rsidR="008F4ECA" w:rsidRPr="00252BF7" w:rsidRDefault="008F4ECA" w:rsidP="00A7288E">
      <w:pPr>
        <w:spacing w:after="0" w:line="240" w:lineRule="auto"/>
        <w:jc w:val="both"/>
        <w:rPr>
          <w:rFonts w:ascii="Times New Roman" w:hAnsi="Times New Roman"/>
          <w:sz w:val="24"/>
          <w:szCs w:val="24"/>
        </w:rPr>
      </w:pPr>
    </w:p>
    <w:p w14:paraId="0DB55625" w14:textId="77777777" w:rsidR="008F4ECA" w:rsidRPr="00252BF7" w:rsidRDefault="008F4ECA" w:rsidP="00A7288E">
      <w:pPr>
        <w:spacing w:after="0" w:line="240" w:lineRule="auto"/>
        <w:jc w:val="both"/>
        <w:rPr>
          <w:rFonts w:ascii="Times New Roman" w:hAnsi="Times New Roman"/>
          <w:sz w:val="24"/>
          <w:szCs w:val="24"/>
        </w:rPr>
      </w:pPr>
    </w:p>
    <w:p w14:paraId="00B6834A" w14:textId="77777777" w:rsidR="008F4ECA" w:rsidRPr="00252BF7" w:rsidRDefault="008F4ECA" w:rsidP="00A7288E">
      <w:pPr>
        <w:spacing w:after="0" w:line="240" w:lineRule="auto"/>
        <w:jc w:val="both"/>
        <w:rPr>
          <w:rFonts w:ascii="Times New Roman" w:hAnsi="Times New Roman"/>
          <w:sz w:val="24"/>
          <w:szCs w:val="24"/>
        </w:rPr>
      </w:pPr>
    </w:p>
    <w:p w14:paraId="74D76A0C" w14:textId="77777777" w:rsidR="00355E8E" w:rsidRPr="00252BF7" w:rsidRDefault="00355E8E" w:rsidP="00BB09D0">
      <w:pPr>
        <w:spacing w:after="0" w:line="360" w:lineRule="auto"/>
        <w:rPr>
          <w:rFonts w:ascii="Times New Roman" w:eastAsia="Times New Roman" w:hAnsi="Times New Roman"/>
          <w:sz w:val="24"/>
          <w:szCs w:val="24"/>
        </w:rPr>
      </w:pPr>
    </w:p>
    <w:sectPr w:rsidR="00355E8E" w:rsidRPr="00252BF7" w:rsidSect="005A7A3D">
      <w:headerReference w:type="even" r:id="rId6"/>
      <w:headerReference w:type="default" r:id="rId7"/>
      <w:footerReference w:type="even" r:id="rId8"/>
      <w:footerReference w:type="default" r:id="rId9"/>
      <w:headerReference w:type="first" r:id="rId10"/>
      <w:footerReference w:type="first" r:id="rId11"/>
      <w:pgSz w:w="11906" w:h="16838" w:code="9"/>
      <w:pgMar w:top="1417" w:right="1417" w:bottom="1417" w:left="1417" w:header="426"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92DE2" w14:textId="77777777" w:rsidR="00E640C5" w:rsidRDefault="00E640C5" w:rsidP="00355E8E">
      <w:pPr>
        <w:spacing w:after="0" w:line="240" w:lineRule="auto"/>
      </w:pPr>
      <w:r>
        <w:separator/>
      </w:r>
    </w:p>
  </w:endnote>
  <w:endnote w:type="continuationSeparator" w:id="0">
    <w:p w14:paraId="3B996D90" w14:textId="77777777" w:rsidR="00E640C5" w:rsidRDefault="00E640C5" w:rsidP="0035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4259" w14:textId="77777777" w:rsidR="005A7A3D" w:rsidRDefault="005A7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F64D" w14:textId="77777777" w:rsidR="009F7D86" w:rsidRDefault="009F7D86">
    <w:pPr>
      <w:pStyle w:val="Footer"/>
    </w:pPr>
  </w:p>
  <w:p w14:paraId="770CAFAD" w14:textId="77777777" w:rsidR="009F7D86" w:rsidRDefault="009F7D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E07B" w14:textId="77777777" w:rsidR="005A7A3D" w:rsidRDefault="005A7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620E" w14:textId="77777777" w:rsidR="00E640C5" w:rsidRDefault="00E640C5" w:rsidP="00355E8E">
      <w:pPr>
        <w:spacing w:after="0" w:line="240" w:lineRule="auto"/>
      </w:pPr>
      <w:r>
        <w:separator/>
      </w:r>
    </w:p>
  </w:footnote>
  <w:footnote w:type="continuationSeparator" w:id="0">
    <w:p w14:paraId="574DD46D" w14:textId="77777777" w:rsidR="00E640C5" w:rsidRDefault="00E640C5" w:rsidP="00355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016C" w14:textId="77777777" w:rsidR="005A7A3D" w:rsidRDefault="005A7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D55E" w14:textId="5E475ACD" w:rsidR="005A7A3D" w:rsidRDefault="005A7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E337" w14:textId="4701BCF5" w:rsidR="00C01EEF" w:rsidRPr="00CD1C7C" w:rsidRDefault="00C01EEF" w:rsidP="00C01EEF">
    <w:pPr>
      <w:tabs>
        <w:tab w:val="center" w:pos="4536"/>
        <w:tab w:val="right" w:pos="9072"/>
      </w:tabs>
      <w:spacing w:after="0" w:line="240" w:lineRule="auto"/>
      <w:jc w:val="right"/>
      <w:rPr>
        <w:rFonts w:ascii="Verdana" w:hAnsi="Verdana"/>
        <w:sz w:val="20"/>
        <w:lang w:val="en-US"/>
      </w:rPr>
    </w:pPr>
    <w:bookmarkStart w:id="0" w:name="_Hlk77686904"/>
  </w:p>
  <w:tbl>
    <w:tblPr>
      <w:tblW w:w="12848" w:type="dxa"/>
      <w:tblInd w:w="108" w:type="dxa"/>
      <w:tblLook w:val="04A0" w:firstRow="1" w:lastRow="0" w:firstColumn="1" w:lastColumn="0" w:noHBand="0" w:noVBand="1"/>
    </w:tblPr>
    <w:tblGrid>
      <w:gridCol w:w="1328"/>
      <w:gridCol w:w="5618"/>
      <w:gridCol w:w="5902"/>
    </w:tblGrid>
    <w:tr w:rsidR="00E35754" w:rsidRPr="00E35754" w14:paraId="77EDCD1E" w14:textId="77777777" w:rsidTr="00CA6F0D">
      <w:trPr>
        <w:trHeight w:val="1261"/>
      </w:trPr>
      <w:tc>
        <w:tcPr>
          <w:tcW w:w="1328" w:type="dxa"/>
        </w:tcPr>
        <w:bookmarkEnd w:id="0"/>
        <w:p w14:paraId="40FD5BA5" w14:textId="77777777" w:rsidR="00E35754" w:rsidRPr="00E35754" w:rsidRDefault="00E35754" w:rsidP="00E35754">
          <w:pPr>
            <w:tabs>
              <w:tab w:val="center" w:pos="4703"/>
              <w:tab w:val="right" w:pos="9406"/>
            </w:tabs>
            <w:spacing w:after="0" w:line="240" w:lineRule="auto"/>
            <w:ind w:left="-113"/>
            <w:rPr>
              <w:rFonts w:ascii="Times New Roman" w:hAnsi="Times New Roman"/>
              <w:sz w:val="28"/>
              <w:szCs w:val="28"/>
            </w:rPr>
          </w:pPr>
          <w:r w:rsidRPr="00E35754">
            <w:rPr>
              <w:rFonts w:ascii="Times New Roman" w:hAnsi="Times New Roman"/>
              <w:noProof/>
              <w:sz w:val="28"/>
              <w:szCs w:val="28"/>
              <w:lang w:eastAsia="bg-BG"/>
            </w:rPr>
            <w:drawing>
              <wp:inline distT="0" distB="0" distL="0" distR="0" wp14:anchorId="2CDB6488" wp14:editId="77AC83DA">
                <wp:extent cx="600075" cy="742950"/>
                <wp:effectExtent l="0" t="0" r="0" b="0"/>
                <wp:docPr id="11" name="Picture 11"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_midd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tc>
      <w:tc>
        <w:tcPr>
          <w:tcW w:w="5618" w:type="dxa"/>
          <w:vAlign w:val="center"/>
        </w:tcPr>
        <w:p w14:paraId="52B1984A" w14:textId="77777777" w:rsidR="00E35754" w:rsidRPr="00E35754" w:rsidRDefault="00E35754" w:rsidP="00E35754">
          <w:pPr>
            <w:tabs>
              <w:tab w:val="center" w:pos="4703"/>
              <w:tab w:val="right" w:pos="9406"/>
            </w:tabs>
            <w:spacing w:after="0"/>
            <w:ind w:hanging="108"/>
            <w:rPr>
              <w:rFonts w:ascii="Verdana" w:hAnsi="Verdana"/>
              <w:b/>
              <w:sz w:val="24"/>
              <w:szCs w:val="28"/>
            </w:rPr>
          </w:pPr>
          <w:r w:rsidRPr="00E35754">
            <w:rPr>
              <w:rFonts w:ascii="Verdana" w:hAnsi="Verdana"/>
              <w:b/>
              <w:sz w:val="24"/>
              <w:szCs w:val="28"/>
            </w:rPr>
            <w:t>РЕПУБЛИКА БЪЛГАРИЯ</w:t>
          </w:r>
        </w:p>
        <w:p w14:paraId="022C3670" w14:textId="77777777" w:rsidR="00E35754" w:rsidRPr="00E35754" w:rsidRDefault="00E35754" w:rsidP="00E35754">
          <w:pPr>
            <w:tabs>
              <w:tab w:val="center" w:pos="4703"/>
              <w:tab w:val="right" w:pos="9406"/>
            </w:tabs>
            <w:spacing w:after="0"/>
            <w:ind w:left="-108"/>
            <w:rPr>
              <w:rFonts w:ascii="Times New Roman" w:hAnsi="Times New Roman"/>
              <w:sz w:val="28"/>
              <w:szCs w:val="28"/>
              <w:lang w:val="en-GB"/>
            </w:rPr>
          </w:pPr>
          <w:r w:rsidRPr="00E35754">
            <w:rPr>
              <w:rFonts w:ascii="Verdana" w:hAnsi="Verdana"/>
              <w:sz w:val="24"/>
              <w:szCs w:val="28"/>
            </w:rPr>
            <w:t>Министерство на образованието и науката</w:t>
          </w:r>
        </w:p>
      </w:tc>
      <w:tc>
        <w:tcPr>
          <w:tcW w:w="5902" w:type="dxa"/>
          <w:vAlign w:val="center"/>
        </w:tcPr>
        <w:p w14:paraId="75311B36" w14:textId="77777777" w:rsidR="00E35754" w:rsidRPr="00E35754" w:rsidRDefault="00E35754" w:rsidP="00E35754">
          <w:pPr>
            <w:tabs>
              <w:tab w:val="center" w:pos="4703"/>
              <w:tab w:val="right" w:pos="9406"/>
            </w:tabs>
            <w:spacing w:after="0"/>
            <w:ind w:left="-108"/>
            <w:rPr>
              <w:rFonts w:ascii="Times New Roman" w:hAnsi="Times New Roman"/>
              <w:sz w:val="28"/>
              <w:szCs w:val="28"/>
              <w:lang w:val="en-GB"/>
            </w:rPr>
          </w:pPr>
        </w:p>
      </w:tc>
    </w:tr>
  </w:tbl>
  <w:p w14:paraId="78E2FB65" w14:textId="77777777" w:rsidR="00E35754" w:rsidRDefault="00E357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68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E8E"/>
    <w:rsid w:val="00013C5F"/>
    <w:rsid w:val="00016C38"/>
    <w:rsid w:val="000E2E95"/>
    <w:rsid w:val="00125CA4"/>
    <w:rsid w:val="00154CCA"/>
    <w:rsid w:val="00196072"/>
    <w:rsid w:val="001C1733"/>
    <w:rsid w:val="001C79F6"/>
    <w:rsid w:val="001D5FBB"/>
    <w:rsid w:val="00252BF7"/>
    <w:rsid w:val="00257046"/>
    <w:rsid w:val="00267A45"/>
    <w:rsid w:val="002A0160"/>
    <w:rsid w:val="002C7898"/>
    <w:rsid w:val="003535BB"/>
    <w:rsid w:val="00355E8E"/>
    <w:rsid w:val="00372AD1"/>
    <w:rsid w:val="003849C6"/>
    <w:rsid w:val="003941A3"/>
    <w:rsid w:val="003E5AD5"/>
    <w:rsid w:val="003F1068"/>
    <w:rsid w:val="0047468A"/>
    <w:rsid w:val="004761CD"/>
    <w:rsid w:val="00496264"/>
    <w:rsid w:val="004B141C"/>
    <w:rsid w:val="004C0D78"/>
    <w:rsid w:val="004F6C11"/>
    <w:rsid w:val="004F6EC2"/>
    <w:rsid w:val="0052498A"/>
    <w:rsid w:val="005304F7"/>
    <w:rsid w:val="00530846"/>
    <w:rsid w:val="0054790D"/>
    <w:rsid w:val="00592A9C"/>
    <w:rsid w:val="005A7A3D"/>
    <w:rsid w:val="00607FDC"/>
    <w:rsid w:val="00620C13"/>
    <w:rsid w:val="00656AD5"/>
    <w:rsid w:val="0066119B"/>
    <w:rsid w:val="00682F5B"/>
    <w:rsid w:val="006968DC"/>
    <w:rsid w:val="006978D4"/>
    <w:rsid w:val="006A5BC7"/>
    <w:rsid w:val="00713047"/>
    <w:rsid w:val="007715C6"/>
    <w:rsid w:val="007A4718"/>
    <w:rsid w:val="007C40BF"/>
    <w:rsid w:val="007D4C2A"/>
    <w:rsid w:val="007F2437"/>
    <w:rsid w:val="00842CA5"/>
    <w:rsid w:val="008521EC"/>
    <w:rsid w:val="008A0009"/>
    <w:rsid w:val="008F4ECA"/>
    <w:rsid w:val="00923CB2"/>
    <w:rsid w:val="009278EE"/>
    <w:rsid w:val="00970BF5"/>
    <w:rsid w:val="009B3247"/>
    <w:rsid w:val="009E07E5"/>
    <w:rsid w:val="009F7D86"/>
    <w:rsid w:val="00A07E90"/>
    <w:rsid w:val="00A7288E"/>
    <w:rsid w:val="00A93CD4"/>
    <w:rsid w:val="00AE2BF6"/>
    <w:rsid w:val="00AF31A7"/>
    <w:rsid w:val="00AF452F"/>
    <w:rsid w:val="00AF4F5A"/>
    <w:rsid w:val="00B04469"/>
    <w:rsid w:val="00B4048C"/>
    <w:rsid w:val="00B47F0B"/>
    <w:rsid w:val="00B60008"/>
    <w:rsid w:val="00B7163C"/>
    <w:rsid w:val="00BB09D0"/>
    <w:rsid w:val="00BD5D27"/>
    <w:rsid w:val="00C01EEF"/>
    <w:rsid w:val="00CB0888"/>
    <w:rsid w:val="00CB29DB"/>
    <w:rsid w:val="00CC522A"/>
    <w:rsid w:val="00CE03FE"/>
    <w:rsid w:val="00D33666"/>
    <w:rsid w:val="00D4417B"/>
    <w:rsid w:val="00D641C0"/>
    <w:rsid w:val="00D9243D"/>
    <w:rsid w:val="00DB66F4"/>
    <w:rsid w:val="00E23CA1"/>
    <w:rsid w:val="00E317FA"/>
    <w:rsid w:val="00E35754"/>
    <w:rsid w:val="00E40AF7"/>
    <w:rsid w:val="00E640C5"/>
    <w:rsid w:val="00E64C0F"/>
    <w:rsid w:val="00E67953"/>
    <w:rsid w:val="00EB5647"/>
    <w:rsid w:val="00F13110"/>
    <w:rsid w:val="00FD2AA9"/>
    <w:rsid w:val="00FE65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4A91B"/>
  <w15:chartTrackingRefBased/>
  <w15:docId w15:val="{DEF2B478-CC13-4F95-A74A-88DF69CF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BF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E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5E8E"/>
  </w:style>
  <w:style w:type="paragraph" w:styleId="Footer">
    <w:name w:val="footer"/>
    <w:basedOn w:val="Normal"/>
    <w:link w:val="FooterChar"/>
    <w:uiPriority w:val="99"/>
    <w:unhideWhenUsed/>
    <w:rsid w:val="00355E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5E8E"/>
  </w:style>
  <w:style w:type="paragraph" w:styleId="BalloonText">
    <w:name w:val="Balloon Text"/>
    <w:basedOn w:val="Normal"/>
    <w:link w:val="BalloonTextChar"/>
    <w:uiPriority w:val="99"/>
    <w:semiHidden/>
    <w:unhideWhenUsed/>
    <w:rsid w:val="00355E8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55E8E"/>
    <w:rPr>
      <w:rFonts w:ascii="Tahoma" w:hAnsi="Tahoma" w:cs="Tahoma"/>
      <w:sz w:val="16"/>
      <w:szCs w:val="16"/>
    </w:rPr>
  </w:style>
  <w:style w:type="character" w:styleId="Hyperlink">
    <w:name w:val="Hyperlink"/>
    <w:uiPriority w:val="99"/>
    <w:unhideWhenUsed/>
    <w:rsid w:val="00355E8E"/>
    <w:rPr>
      <w:color w:val="0000FF"/>
      <w:u w:val="single"/>
    </w:rPr>
  </w:style>
  <w:style w:type="table" w:styleId="TableGrid">
    <w:name w:val="Table Grid"/>
    <w:basedOn w:val="TableNormal"/>
    <w:rsid w:val="00BB09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B09D0"/>
    <w:pPr>
      <w:spacing w:after="120" w:line="240" w:lineRule="auto"/>
    </w:pPr>
    <w:rPr>
      <w:rFonts w:ascii="HebarU" w:eastAsia="Times New Roman" w:hAnsi="HebarU"/>
      <w:sz w:val="16"/>
      <w:szCs w:val="16"/>
      <w:lang w:val="x-none"/>
    </w:rPr>
  </w:style>
  <w:style w:type="character" w:customStyle="1" w:styleId="BodyText3Char">
    <w:name w:val="Body Text 3 Char"/>
    <w:link w:val="BodyText3"/>
    <w:rsid w:val="00BB09D0"/>
    <w:rPr>
      <w:rFonts w:ascii="HebarU" w:eastAsia="Times New Roman" w:hAnsi="HebarU"/>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3445">
      <w:bodyDiv w:val="1"/>
      <w:marLeft w:val="0"/>
      <w:marRight w:val="0"/>
      <w:marTop w:val="0"/>
      <w:marBottom w:val="0"/>
      <w:divBdr>
        <w:top w:val="none" w:sz="0" w:space="0" w:color="auto"/>
        <w:left w:val="none" w:sz="0" w:space="0" w:color="auto"/>
        <w:bottom w:val="none" w:sz="0" w:space="0" w:color="auto"/>
        <w:right w:val="none" w:sz="0" w:space="0" w:color="auto"/>
      </w:divBdr>
    </w:div>
    <w:div w:id="54819648">
      <w:bodyDiv w:val="1"/>
      <w:marLeft w:val="0"/>
      <w:marRight w:val="0"/>
      <w:marTop w:val="0"/>
      <w:marBottom w:val="0"/>
      <w:divBdr>
        <w:top w:val="none" w:sz="0" w:space="0" w:color="auto"/>
        <w:left w:val="none" w:sz="0" w:space="0" w:color="auto"/>
        <w:bottom w:val="none" w:sz="0" w:space="0" w:color="auto"/>
        <w:right w:val="none" w:sz="0" w:space="0" w:color="auto"/>
      </w:divBdr>
    </w:div>
    <w:div w:id="95446867">
      <w:bodyDiv w:val="1"/>
      <w:marLeft w:val="0"/>
      <w:marRight w:val="0"/>
      <w:marTop w:val="0"/>
      <w:marBottom w:val="0"/>
      <w:divBdr>
        <w:top w:val="none" w:sz="0" w:space="0" w:color="auto"/>
        <w:left w:val="none" w:sz="0" w:space="0" w:color="auto"/>
        <w:bottom w:val="none" w:sz="0" w:space="0" w:color="auto"/>
        <w:right w:val="none" w:sz="0" w:space="0" w:color="auto"/>
      </w:divBdr>
    </w:div>
    <w:div w:id="688946234">
      <w:bodyDiv w:val="1"/>
      <w:marLeft w:val="0"/>
      <w:marRight w:val="0"/>
      <w:marTop w:val="0"/>
      <w:marBottom w:val="0"/>
      <w:divBdr>
        <w:top w:val="none" w:sz="0" w:space="0" w:color="auto"/>
        <w:left w:val="none" w:sz="0" w:space="0" w:color="auto"/>
        <w:bottom w:val="none" w:sz="0" w:space="0" w:color="auto"/>
        <w:right w:val="none" w:sz="0" w:space="0" w:color="auto"/>
      </w:divBdr>
    </w:div>
    <w:div w:id="799346313">
      <w:bodyDiv w:val="1"/>
      <w:marLeft w:val="0"/>
      <w:marRight w:val="0"/>
      <w:marTop w:val="0"/>
      <w:marBottom w:val="0"/>
      <w:divBdr>
        <w:top w:val="none" w:sz="0" w:space="0" w:color="auto"/>
        <w:left w:val="none" w:sz="0" w:space="0" w:color="auto"/>
        <w:bottom w:val="none" w:sz="0" w:space="0" w:color="auto"/>
        <w:right w:val="none" w:sz="0" w:space="0" w:color="auto"/>
      </w:divBdr>
    </w:div>
    <w:div w:id="1981884553">
      <w:bodyDiv w:val="1"/>
      <w:marLeft w:val="0"/>
      <w:marRight w:val="0"/>
      <w:marTop w:val="0"/>
      <w:marBottom w:val="0"/>
      <w:divBdr>
        <w:top w:val="none" w:sz="0" w:space="0" w:color="auto"/>
        <w:left w:val="none" w:sz="0" w:space="0" w:color="auto"/>
        <w:bottom w:val="none" w:sz="0" w:space="0" w:color="auto"/>
        <w:right w:val="none" w:sz="0" w:space="0" w:color="auto"/>
      </w:divBdr>
    </w:div>
    <w:div w:id="19873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Lubka Grueva</dc:creator>
  <cp:keywords/>
  <cp:lastModifiedBy>Anelia S. Yotova</cp:lastModifiedBy>
  <cp:revision>12</cp:revision>
  <cp:lastPrinted>2016-10-20T12:45:00Z</cp:lastPrinted>
  <dcterms:created xsi:type="dcterms:W3CDTF">2018-07-31T12:15:00Z</dcterms:created>
  <dcterms:modified xsi:type="dcterms:W3CDTF">2022-03-29T07:42:00Z</dcterms:modified>
</cp:coreProperties>
</file>